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3F" w:rsidRPr="00682583" w:rsidRDefault="00A36D03" w:rsidP="0068258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583">
        <w:rPr>
          <w:rFonts w:ascii="Times New Roman" w:hAnsi="Times New Roman" w:cs="Times New Roman"/>
          <w:b/>
          <w:sz w:val="24"/>
          <w:szCs w:val="24"/>
        </w:rPr>
        <w:t>План</w:t>
      </w:r>
      <w:r w:rsidR="001C373A">
        <w:rPr>
          <w:rFonts w:ascii="Times New Roman" w:hAnsi="Times New Roman" w:cs="Times New Roman"/>
          <w:b/>
          <w:sz w:val="24"/>
          <w:szCs w:val="24"/>
        </w:rPr>
        <w:t>ы</w:t>
      </w:r>
      <w:r w:rsidRPr="00682583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682583" w:rsidRPr="00682583" w:rsidRDefault="00682583" w:rsidP="0068258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82583" w:rsidRPr="00682583" w:rsidRDefault="0068258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Основные понятия метрологии и измерительной техники</w:t>
      </w:r>
    </w:p>
    <w:p w:rsidR="00D64909" w:rsidRDefault="00D64909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4A79FF" w:rsidRPr="004A79FF">
        <w:rPr>
          <w:rFonts w:ascii="Times New Roman" w:hAnsi="Times New Roman" w:cs="Times New Roman"/>
          <w:color w:val="000000"/>
          <w:sz w:val="24"/>
          <w:szCs w:val="24"/>
        </w:rPr>
        <w:t>изучить основные понятия метрологии и измерительной техники</w:t>
      </w:r>
    </w:p>
    <w:p w:rsidR="00682583" w:rsidRDefault="0068258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2583">
        <w:rPr>
          <w:rFonts w:ascii="Times New Roman" w:hAnsi="Times New Roman" w:cs="Times New Roman"/>
          <w:color w:val="000000"/>
          <w:sz w:val="24"/>
          <w:szCs w:val="24"/>
        </w:rPr>
        <w:t>Понятия метрологии, единства и точности измерений. Виды  измерений. Классы точности измерений. Понятие контроля измерений. Виды средств измерений.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</w:t>
      </w:r>
      <w:bookmarkStart w:id="0" w:name="_GoBack"/>
      <w:bookmarkEnd w:id="0"/>
      <w:r w:rsidRPr="006C1BF3">
        <w:rPr>
          <w:color w:val="000000"/>
        </w:rPr>
        <w:t>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Классификация методов и средств измерений.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4A79FF" w:rsidRPr="004A79FF">
        <w:rPr>
          <w:rFonts w:ascii="Times New Roman" w:hAnsi="Times New Roman" w:cs="Times New Roman"/>
          <w:color w:val="000000"/>
          <w:sz w:val="24"/>
          <w:szCs w:val="24"/>
        </w:rPr>
        <w:t>изучить классификацию методов и средств измерений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Понятие метода измерений, классификация методов измерений, классификация средств измерений.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Структура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измерительных приборов и методы измерительных преобразований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4909" w:rsidRPr="004A79FF" w:rsidRDefault="00D64909" w:rsidP="00D64909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4A79FF" w:rsidRPr="004A79FF">
        <w:rPr>
          <w:rFonts w:ascii="Times New Roman" w:hAnsi="Times New Roman" w:cs="Times New Roman"/>
          <w:color w:val="000000"/>
          <w:sz w:val="24"/>
          <w:szCs w:val="24"/>
        </w:rPr>
        <w:t>изучить структуру измерительных приборов и методы измерительных преобразований.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Понятие структурной схемы. Примеры структурных схем. Методы измерительных преобразований: метод прямого преобразования и метод уравновешивания.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4909" w:rsidRPr="004A79FF" w:rsidRDefault="006C1BF3" w:rsidP="00D64909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Основные метрологические характеристики и свойства средств измерений. </w:t>
      </w:r>
      <w:r w:rsidR="00D649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4A79FF" w:rsidRPr="004A79FF">
        <w:rPr>
          <w:rFonts w:ascii="Times New Roman" w:hAnsi="Times New Roman" w:cs="Times New Roman"/>
          <w:color w:val="000000"/>
          <w:sz w:val="24"/>
          <w:szCs w:val="24"/>
        </w:rPr>
        <w:t>изучить основные метрологические характеристики и свойства средств измерений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характеристики отсчетного устройства приборов: длина деления шкалы, цена деления, диапазон  измерений. Свойства средств  измерений: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чувствительность, передаточное отношение, стабильность, вариация, быстродействие, надежность.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Погрешности средств измерений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4909" w:rsidRPr="004A79FF" w:rsidRDefault="00D64909" w:rsidP="00D64909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4A79FF" w:rsidRPr="004A79FF">
        <w:rPr>
          <w:rFonts w:ascii="Times New Roman" w:hAnsi="Times New Roman" w:cs="Times New Roman"/>
          <w:color w:val="000000"/>
          <w:sz w:val="24"/>
          <w:szCs w:val="24"/>
        </w:rPr>
        <w:t>изучить погрешности средств измерений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Оценка качества измерений. Погрешности измерительных средств. Способы исключения систематических погрешностей.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Погрешности средств измерений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.     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D061A8" w:rsidRPr="006E7C2B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D061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061A8" w:rsidRPr="00682583">
        <w:rPr>
          <w:rFonts w:ascii="Times New Roman" w:hAnsi="Times New Roman" w:cs="Times New Roman"/>
          <w:color w:val="000000"/>
          <w:sz w:val="24"/>
          <w:szCs w:val="24"/>
        </w:rPr>
        <w:t>абсолютн</w:t>
      </w:r>
      <w:r w:rsidR="00D061A8">
        <w:rPr>
          <w:rFonts w:ascii="Times New Roman" w:hAnsi="Times New Roman" w:cs="Times New Roman"/>
          <w:color w:val="000000"/>
          <w:sz w:val="24"/>
          <w:szCs w:val="24"/>
        </w:rPr>
        <w:t>ую, относительную, приведенную</w:t>
      </w:r>
      <w:r w:rsidR="00D061A8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 погрешност</w:t>
      </w:r>
      <w:r w:rsidR="00D061A8">
        <w:rPr>
          <w:rFonts w:ascii="Times New Roman" w:hAnsi="Times New Roman" w:cs="Times New Roman"/>
          <w:color w:val="000000"/>
          <w:sz w:val="24"/>
          <w:szCs w:val="24"/>
        </w:rPr>
        <w:t>и и</w:t>
      </w:r>
      <w:r w:rsidR="00D061A8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 классы точности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Абсолютная, относительная, приведенная погрешность. Классы точности средств измерений.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Оценка статистических характеристик результатов наблюдений.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6E7C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E7C2B" w:rsidRPr="00682583">
        <w:rPr>
          <w:rFonts w:ascii="Times New Roman" w:hAnsi="Times New Roman" w:cs="Times New Roman"/>
          <w:color w:val="000000"/>
          <w:sz w:val="24"/>
          <w:szCs w:val="24"/>
        </w:rPr>
        <w:t>статистические характеристики результатов наблюдений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Статистические характеристики результатов наблюдений. Вычисление доверительных границ случайной  погрешности результатов наблюдений. Правила округления и записи результатов наблюдений и измерений.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lastRenderedPageBreak/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Система обеспечения единства измерений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систему обеспечения единства измерений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Понятие о государственной метрологической службе. Основные задачи метрологической службы государства. Испытания продукции и оборудования.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Применение вычислительной техники в средствах измерений.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применение вычислительной техники в средствах измерений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>Измерительные системы и их классификация.</w:t>
      </w:r>
      <w:r w:rsidR="00682583" w:rsidRPr="00682583">
        <w:rPr>
          <w:rFonts w:ascii="Times New Roman" w:hAnsi="Times New Roman" w:cs="Times New Roman"/>
          <w:sz w:val="24"/>
          <w:szCs w:val="24"/>
        </w:rPr>
        <w:t xml:space="preserve"> Назначение и устройство измерительн</w:t>
      </w:r>
      <w:proofErr w:type="gramStart"/>
      <w:r w:rsidR="00682583" w:rsidRPr="0068258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682583" w:rsidRPr="00682583">
        <w:rPr>
          <w:rFonts w:ascii="Times New Roman" w:hAnsi="Times New Roman" w:cs="Times New Roman"/>
          <w:sz w:val="24"/>
          <w:szCs w:val="24"/>
        </w:rPr>
        <w:t xml:space="preserve"> вычислительных комплексов.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Средства измерения и контроля линейных и угловых размеров. 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средства измерения и контроля линейных и угловых размеров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 xml:space="preserve">Линейки. Угловые меры и меры длины. </w:t>
      </w:r>
      <w:proofErr w:type="spellStart"/>
      <w:r w:rsidR="00682583" w:rsidRPr="00682583">
        <w:rPr>
          <w:rFonts w:ascii="Times New Roman" w:hAnsi="Times New Roman" w:cs="Times New Roman"/>
          <w:sz w:val="24"/>
          <w:szCs w:val="24"/>
        </w:rPr>
        <w:t>Штангенинструменты</w:t>
      </w:r>
      <w:proofErr w:type="spellEnd"/>
      <w:r w:rsidR="00682583" w:rsidRPr="00682583">
        <w:rPr>
          <w:rFonts w:ascii="Times New Roman" w:hAnsi="Times New Roman" w:cs="Times New Roman"/>
          <w:sz w:val="24"/>
          <w:szCs w:val="24"/>
        </w:rPr>
        <w:t>. Микрометры. Нутромеры. Оптические приборы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электрических величин.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средства для измерения электрических величин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>Общие понятия об электрических измерениях. Аналоговые электромеханические средства измерений. Цифровые электрические приборы.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lastRenderedPageBreak/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температуры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средства для измерения температуры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>Классификация средств измерений температуры. Жидкостные, ртутные, металлические, термоэлектрические термометры. Потенциометры, термометры сопротивления, логометры, пирометры, сигнализаторы и регуляторы температуры.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давления и разрежения</w:t>
      </w:r>
      <w:r w:rsidR="00682583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средства для измерения давления и разрежения</w:t>
      </w:r>
      <w:r w:rsidR="006E7C2B" w:rsidRPr="0068258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>Виды давления жидких и газообразных сред. Классификация  приборов для измерения давления. Приборы для измерения разрежения и давления.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расхода жидкостей и газов.</w:t>
      </w:r>
      <w:r w:rsidR="00682583" w:rsidRPr="0068258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64909" w:rsidRPr="006E7C2B" w:rsidRDefault="00D64909" w:rsidP="00D64909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 w:rsidRPr="006E7C2B">
        <w:rPr>
          <w:rFonts w:ascii="Times New Roman" w:hAnsi="Times New Roman" w:cs="Times New Roman"/>
          <w:color w:val="000000"/>
          <w:sz w:val="24"/>
          <w:szCs w:val="24"/>
        </w:rPr>
        <w:t>изучить средства для измерения расхода жидкостей и газов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 xml:space="preserve">Классификация расходомеров. Жидкостные, поплавковые, мембранные, </w:t>
      </w:r>
      <w:proofErr w:type="spellStart"/>
      <w:r w:rsidR="00682583" w:rsidRPr="00682583">
        <w:rPr>
          <w:rFonts w:ascii="Times New Roman" w:hAnsi="Times New Roman" w:cs="Times New Roman"/>
          <w:sz w:val="24"/>
          <w:szCs w:val="24"/>
        </w:rPr>
        <w:t>сильфонные</w:t>
      </w:r>
      <w:proofErr w:type="spellEnd"/>
      <w:r w:rsidR="00682583" w:rsidRPr="0068258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2583" w:rsidRPr="00682583">
        <w:rPr>
          <w:rFonts w:ascii="Times New Roman" w:hAnsi="Times New Roman" w:cs="Times New Roman"/>
          <w:sz w:val="24"/>
          <w:szCs w:val="24"/>
        </w:rPr>
        <w:t>дифманометры</w:t>
      </w:r>
      <w:proofErr w:type="spellEnd"/>
      <w:r w:rsidR="00682583" w:rsidRPr="00682583">
        <w:rPr>
          <w:rFonts w:ascii="Times New Roman" w:hAnsi="Times New Roman" w:cs="Times New Roman"/>
          <w:sz w:val="24"/>
          <w:szCs w:val="24"/>
        </w:rPr>
        <w:t>-расходомеры. Счетчики нефтепродуктов, воды и газа.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82583" w:rsidRPr="0068258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Тема: </w:t>
      </w:r>
      <w:r w:rsidR="00682583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масс, времени, угловой скорости, сил и крутящих моментов</w:t>
      </w:r>
    </w:p>
    <w:p w:rsidR="00D64909" w:rsidRDefault="00D64909" w:rsidP="00D64909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="006E7C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изучить </w:t>
      </w:r>
      <w:r w:rsidR="006E7C2B" w:rsidRPr="00682583">
        <w:rPr>
          <w:rFonts w:ascii="Times New Roman" w:hAnsi="Times New Roman" w:cs="Times New Roman"/>
          <w:b/>
          <w:color w:val="000000"/>
          <w:sz w:val="24"/>
          <w:szCs w:val="24"/>
        </w:rPr>
        <w:t>средства для измерения масс, времени, угловой скорости, сил и крутящих моментов</w:t>
      </w:r>
    </w:p>
    <w:p w:rsidR="00682583" w:rsidRDefault="006C1BF3" w:rsidP="006C1BF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82583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583" w:rsidRPr="00682583">
        <w:rPr>
          <w:rFonts w:ascii="Times New Roman" w:hAnsi="Times New Roman" w:cs="Times New Roman"/>
          <w:sz w:val="24"/>
          <w:szCs w:val="24"/>
        </w:rPr>
        <w:t>Средства для измерения масс. Средства для измерения времени. Средства для измерения угловой скорости. Средства для измерения сил. Средства для измерения крутящих моментов.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1BF3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1.</w:t>
      </w:r>
      <w:r w:rsidRPr="006C1BF3">
        <w:rPr>
          <w:color w:val="000000"/>
        </w:rPr>
        <w:t>Контрольно-измерительные приборы  и инструменты. – М: Академия, 2003. – 464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2.</w:t>
      </w:r>
      <w:r w:rsidRPr="006C1BF3">
        <w:rPr>
          <w:color w:val="000000"/>
        </w:rPr>
        <w:t xml:space="preserve">Палев П.П. Методы обработки и оценка погрешности технических измерений. – Караганда: </w:t>
      </w:r>
      <w:proofErr w:type="spellStart"/>
      <w:r w:rsidRPr="006C1BF3">
        <w:rPr>
          <w:color w:val="000000"/>
        </w:rPr>
        <w:t>КарГТУ</w:t>
      </w:r>
      <w:proofErr w:type="spellEnd"/>
      <w:r w:rsidRPr="006C1BF3">
        <w:rPr>
          <w:color w:val="000000"/>
        </w:rPr>
        <w:t>, 2002. – 28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3.</w:t>
      </w:r>
      <w:r w:rsidRPr="006C1BF3">
        <w:rPr>
          <w:color w:val="000000"/>
        </w:rPr>
        <w:t>Допуски и посадки. СПб: Питер, 2004. – 207 с.</w:t>
      </w:r>
    </w:p>
    <w:p w:rsidR="006C1BF3" w:rsidRPr="006C1BF3" w:rsidRDefault="006C1BF3" w:rsidP="006C1BF3">
      <w:pPr>
        <w:jc w:val="both"/>
        <w:rPr>
          <w:color w:val="000000"/>
        </w:rPr>
      </w:pPr>
      <w:r>
        <w:rPr>
          <w:color w:val="000000"/>
        </w:rPr>
        <w:t>4.</w:t>
      </w:r>
      <w:r w:rsidRPr="006C1BF3">
        <w:rPr>
          <w:color w:val="000000"/>
        </w:rPr>
        <w:t>А.И. Иванов, А.А. Куликов, Б.С. Третьяков. Контрольно-измерительные приборы в сельском хозяйстве. М.: Колос, 1994 – 352 с.</w:t>
      </w:r>
    </w:p>
    <w:p w:rsidR="006C1BF3" w:rsidRPr="006C1BF3" w:rsidRDefault="006C1BF3" w:rsidP="006C1BF3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Н.Н. Евтихиев, А.А.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Купершмидт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 xml:space="preserve"> и др. Измерение электрических  и неэлектрических  величин. М.: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1BF3">
        <w:rPr>
          <w:rFonts w:ascii="Times New Roman" w:hAnsi="Times New Roman" w:cs="Times New Roman"/>
          <w:color w:val="000000"/>
          <w:sz w:val="24"/>
          <w:szCs w:val="24"/>
        </w:rPr>
        <w:t>Энергоатомиздат</w:t>
      </w:r>
      <w:proofErr w:type="spellEnd"/>
      <w:r w:rsidRPr="006C1BF3">
        <w:rPr>
          <w:rFonts w:ascii="Times New Roman" w:hAnsi="Times New Roman" w:cs="Times New Roman"/>
          <w:color w:val="000000"/>
          <w:sz w:val="24"/>
          <w:szCs w:val="24"/>
        </w:rPr>
        <w:t>, 1990 – 352 с.</w:t>
      </w:r>
    </w:p>
    <w:p w:rsidR="006C1BF3" w:rsidRPr="00682583" w:rsidRDefault="006C1BF3" w:rsidP="0068258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36D03" w:rsidRPr="00682583" w:rsidRDefault="00A36D03" w:rsidP="00682583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A36D03" w:rsidRPr="00682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44A56"/>
    <w:multiLevelType w:val="hybridMultilevel"/>
    <w:tmpl w:val="B852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1F"/>
    <w:rsid w:val="001C373A"/>
    <w:rsid w:val="004A79FF"/>
    <w:rsid w:val="00682583"/>
    <w:rsid w:val="0069301F"/>
    <w:rsid w:val="006C1BF3"/>
    <w:rsid w:val="006E7C2B"/>
    <w:rsid w:val="00961E3F"/>
    <w:rsid w:val="00A36D03"/>
    <w:rsid w:val="00C14B42"/>
    <w:rsid w:val="00D061A8"/>
    <w:rsid w:val="00D6397A"/>
    <w:rsid w:val="00D6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583"/>
    <w:pPr>
      <w:ind w:left="720"/>
      <w:contextualSpacing/>
    </w:pPr>
    <w:rPr>
      <w:rFonts w:ascii="Calibri" w:eastAsia="Calibri" w:hAnsi="Calibri"/>
    </w:rPr>
  </w:style>
  <w:style w:type="paragraph" w:styleId="a4">
    <w:name w:val="No Spacing"/>
    <w:uiPriority w:val="1"/>
    <w:qFormat/>
    <w:rsid w:val="00682583"/>
    <w:pPr>
      <w:spacing w:after="0" w:line="240" w:lineRule="auto"/>
    </w:pPr>
  </w:style>
  <w:style w:type="paragraph" w:styleId="a5">
    <w:name w:val="Body Text Indent"/>
    <w:basedOn w:val="a"/>
    <w:link w:val="a6"/>
    <w:rsid w:val="006C1B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C1B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37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37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583"/>
    <w:pPr>
      <w:ind w:left="720"/>
      <w:contextualSpacing/>
    </w:pPr>
    <w:rPr>
      <w:rFonts w:ascii="Calibri" w:eastAsia="Calibri" w:hAnsi="Calibri"/>
    </w:rPr>
  </w:style>
  <w:style w:type="paragraph" w:styleId="a4">
    <w:name w:val="No Spacing"/>
    <w:uiPriority w:val="1"/>
    <w:qFormat/>
    <w:rsid w:val="00682583"/>
    <w:pPr>
      <w:spacing w:after="0" w:line="240" w:lineRule="auto"/>
    </w:pPr>
  </w:style>
  <w:style w:type="paragraph" w:styleId="a5">
    <w:name w:val="Body Text Indent"/>
    <w:basedOn w:val="a"/>
    <w:link w:val="a6"/>
    <w:rsid w:val="006C1B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C1B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37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37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2017-10-17T03:50:00Z</cp:lastPrinted>
  <dcterms:created xsi:type="dcterms:W3CDTF">2017-10-11T11:37:00Z</dcterms:created>
  <dcterms:modified xsi:type="dcterms:W3CDTF">2017-10-17T03:52:00Z</dcterms:modified>
</cp:coreProperties>
</file>